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  <w:bookmarkStart w:id="0" w:name="_GoBack"/>
      <w:bookmarkEnd w:id="0"/>
      <w:r w:rsidRPr="0076405B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П</w:t>
      </w:r>
      <w:r w:rsidR="00617BB9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ояснительная записка</w:t>
      </w:r>
    </w:p>
    <w:p w:rsidR="0076405B" w:rsidRPr="0076405B" w:rsidRDefault="0076405B" w:rsidP="00EE09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курса внеурочной деятельности «Строевая подготовка для 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 xml:space="preserve"> класса,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составлен</w:t>
      </w:r>
      <w:r w:rsidR="00EE0958">
        <w:rPr>
          <w:rFonts w:ascii="Times New Roman" w:hAnsi="Times New Roman" w:cs="Times New Roman"/>
          <w:color w:val="000000"/>
          <w:sz w:val="28"/>
          <w:szCs w:val="28"/>
        </w:rPr>
        <w:t xml:space="preserve">а в соответствии с требованиями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 w:rsidR="00EE0958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EE095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 xml:space="preserve"> «О воинской обязанности и военной службе»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письмом Министерства общего и профессионального образования Российской Федерации от14.07.98 г. №1133/14-12, а так же в связи с принятием Федерального закона от 21 июля 2005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 xml:space="preserve">№100-ФЗ «О внесении </w:t>
      </w:r>
      <w:r w:rsidR="00EE0958">
        <w:rPr>
          <w:rFonts w:ascii="Times New Roman" w:hAnsi="Times New Roman" w:cs="Times New Roman"/>
          <w:color w:val="000000"/>
          <w:sz w:val="28"/>
          <w:szCs w:val="28"/>
        </w:rPr>
        <w:t>изменений в Федеральный закон «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О воинской обязанности и военной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службе» и статью 14 Закона Российской Федерации «Об образовании», согласно которому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установлены обязательное обучение граждан начальным знаниям в области обороны и обязательная</w:t>
      </w:r>
      <w:r w:rsidR="00EE09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подготовка обучающихся – граждан мужского пола не прошедших военной службы, по основам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военной службы в образовательных учреждениях среднего (полного) общего образования,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разработана программа в полном соответствии с обязательным минимумом содержания курса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«Строевая подготовка»</w:t>
      </w:r>
      <w:r w:rsidR="0091121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6405B" w:rsidRPr="0076405B" w:rsidRDefault="0076405B" w:rsidP="00397AA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рассчитана: в 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 xml:space="preserve"> классе на 34 часа в год </w:t>
      </w:r>
      <w:r w:rsidR="00617BB9">
        <w:rPr>
          <w:rFonts w:ascii="Times New Roman" w:hAnsi="Times New Roman" w:cs="Times New Roman"/>
          <w:color w:val="000000"/>
          <w:sz w:val="28"/>
          <w:szCs w:val="28"/>
        </w:rPr>
        <w:t>(1 час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неделю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Общая характеристика курса</w:t>
      </w:r>
    </w:p>
    <w:p w:rsidR="0076405B" w:rsidRPr="0076405B" w:rsidRDefault="0076405B" w:rsidP="00397AA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Учебный курс «Строевая подготовка» использует воспитательные возможности содержания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121B">
        <w:rPr>
          <w:rFonts w:ascii="Times New Roman" w:hAnsi="Times New Roman" w:cs="Times New Roman"/>
          <w:color w:val="000000"/>
          <w:sz w:val="28"/>
          <w:szCs w:val="28"/>
        </w:rPr>
        <w:t>предметной области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 xml:space="preserve"> «Физическ</w:t>
      </w:r>
      <w:r w:rsidR="0091121B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08E3" w:rsidRPr="0076405B">
        <w:rPr>
          <w:rFonts w:ascii="Times New Roman" w:hAnsi="Times New Roman" w:cs="Times New Roman"/>
          <w:color w:val="000000"/>
          <w:sz w:val="28"/>
          <w:szCs w:val="28"/>
        </w:rPr>
        <w:t>культур</w:t>
      </w:r>
      <w:r w:rsidR="00A908E3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ОБЖ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» в рамках модуля «Курсы внеурочной деятельности»,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определяемого Программой воспитания.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Место курса в учебном плане</w:t>
      </w:r>
    </w:p>
    <w:p w:rsidR="0076405B" w:rsidRPr="0076405B" w:rsidRDefault="0076405B" w:rsidP="00397AA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Федеральный государственный образовательный стандарт основного определяет внеурочную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деятельность как неотъемлемую часть образовательной деятельности. Помимо учебного плана может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составляться план, регламентирующий занятия внеурочной деятельности. План внеурочной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деятельности определяет состав и структуру направлений, формы организации, объем внеурочной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деятельности на уровне основного общего образования. В соответствии с Федеральным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государственным образовательным стандартом основного общего образования внеурочная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деятельность организуется по направлениям развития личности – спортивно-оздоровительное,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духовно-нравственное, социальное, общеинтеллектуальное, общекультурное. Величина недельной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образовательной нагрузки (количество занятий), реализуемой через внеурочную деятельность,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определяется за пределами количества часов, отведенных на освоение обучающимися учебного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плана, но не более 10 часов.</w:t>
      </w:r>
    </w:p>
    <w:p w:rsidR="0076405B" w:rsidRPr="0076405B" w:rsidRDefault="0076405B" w:rsidP="00397AA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Учебный курс «Строевая подготовка» рекомендуется для реализации духовно-нравственного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 xml:space="preserve">и патриотического направления внеурочной деятельности в 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 xml:space="preserve"> классе. Величина недельной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образовательной нагрузки – 1 час в неделю (34 ч за год).</w:t>
      </w:r>
    </w:p>
    <w:p w:rsidR="0076405B" w:rsidRDefault="0076405B" w:rsidP="00764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405B" w:rsidRDefault="0076405B" w:rsidP="00764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1121B" w:rsidRDefault="0091121B" w:rsidP="00764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1121B" w:rsidRDefault="0091121B" w:rsidP="00764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Планируемые результаты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освоения учебного курса внеурочной деятельности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«Строевая подготовка»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Программа направлена на формирование общей культуры обучающихся, на их духовно-нравственное, социальное, личностное и интеллектуальное развитие, на создание основы 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самостоятельной реализации учебной деятельности, обеспечивающей социальную успешность,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развитие творческих способностей, саморазвитие и самосовершенствование. Активному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формированию уважительного отношения к строевой подготовке будут способствовать также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ритуалы. Это ритуалы, связанные с выносом и подъемом Государственного флага, Знамени своего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клуба (школы), объединения, при торжественных построениях в знаменательные даты в жизни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страны и Вооруженных РФ, во время несения почетного караула у памятников, обелисков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мемориальных знаков, построениях перед началом занятий, во время военно-спортивных игр, при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отдании воинской чести своим руководителям инструкторам военнослужащим, консультантам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военно-спортивных игр и друг другу, во всех случаях ношения юнармейской формы одежды.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Обстановка торжественной церемонии, военизированного соревнования побуждает овладевать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строевыми приемами и навыками.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В ходе реализации программы «Строевая подготовка» на ступени основного общего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образования должно обеспечиваться достижение обучающимися: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воспитательных результатов - тех духовно-нравственных приобретений, которые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обучающийся получил в ходе изучения края, его традиций, значимых исторических событий;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воспитательного эффекта – того, к чему привело изучение курса в ходе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исследовательской, проектной деятельности: идентификация себя как гражданина, бережное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отношение к памяти предков, потребность (положительная мотивация) в самостоятельном изучении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своего края.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Программа «Строевая подготовка» способствует формированию у школьников следующих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качеств: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 результаты: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патриотизм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ответственность и чувство долга, милосердие, достоинство, уважение;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трудолюбие;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настойчивость;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дисциплинированность;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любовь к малой родине;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 результаты: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определять наиболее эффективные способы достижения результата;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умение находить ошибки при выполнении заданий и уметь их исправлять;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уметь организовать самостоятельные занятия строевой подготовкой, а также, с группой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товарищей;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lastRenderedPageBreak/>
        <w:t> организовывать и проводить соревнования по строевой подготовке в классе, в школе;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Предметные результаты: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знать основные положения Строевого устава ВС РФ;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знать правила ношения формы и воинские звания;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уметь выполнять обязанности перед построением в строю, строго соблюдать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установленные правила ношения формы;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уверенно и чётко выполнять строевые приёмы на месте и в движении с требованиями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Строевого устава ВС РФ;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Учащийся должен знать: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положение Строевого устава ВС, в том числе обязанности солдата и командира перед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построением и в строю;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формы организации и методы проведения занятий по строевой подготовке в отделении.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Учащийся должен уметь: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четко и правильно выполнять строевые приемы и действия на занятиях и в повседневной</w:t>
      </w:r>
      <w:r w:rsidR="00397A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жизни, слаженно действовать в составе класса в пешем порядке;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 иметь образцовый внешний вид и строго соблюдать правила ношения формы (при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наличии таковой);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  <w:r w:rsidRPr="0076405B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Содержание курса внеурочной деятельности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  <w:r w:rsidRPr="0076405B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«Строевая подготовка»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Pr="0076405B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Общие положения: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Строи и управление ими. Обязанности кадетов перед построением и в строю.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  <w:r w:rsidRPr="0076405B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2.Строевая стойка. Повороты на месте: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Порядок выполнения команд: «Становись» или «Смирно». Действия по команде «Вольно»,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«Заправиться», «Головные уборы снять (надеть)». Повороты на месте: «Напра – ВО», «Нале-ВО»,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«Кру – ГОМ».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3.Строевой шаг. Повороты в движении: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Движение шагом. Движение бегом. Строевой шаг, Походный шаг. Повороты в движении: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«Напра – ВО», «Нале - ВО», «Кругом – МАРШ».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4.Выполнение воинского приветствия на месте и в движении: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Выполнение воинского приветствия на месте в не строя, без головного убора и с надетым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головным убором.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Выполнение воинского приветствия в движении в не строя.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Выполнение воинского приветствия при обгоне начальника (старшего).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5.Развернутый строй отделения, взвода:</w:t>
      </w:r>
    </w:p>
    <w:p w:rsidR="0076405B" w:rsidRPr="0076405B" w:rsidRDefault="0076405B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Развернутый строй, одно шереножный, двушереножный, развернутый строй отделения и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взвода. Порядок перестроения из одношереножного в двушереножный стой. Размыкание влево,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вправо.</w:t>
      </w:r>
    </w:p>
    <w:p w:rsidR="004D490A" w:rsidRDefault="004D490A" w:rsidP="004D49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D490A" w:rsidRDefault="004D490A" w:rsidP="004D49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D490A" w:rsidRDefault="004D490A" w:rsidP="0076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1121B" w:rsidRDefault="0091121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91121B" w:rsidRDefault="0091121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91121B" w:rsidRDefault="0091121B" w:rsidP="0091121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121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 учебного курса внеурочной деят</w:t>
      </w:r>
      <w:r w:rsidRPr="0091121B">
        <w:rPr>
          <w:rFonts w:ascii="Times New Roman" w:hAnsi="Times New Roman" w:cs="Times New Roman"/>
          <w:b/>
          <w:color w:val="000000"/>
          <w:sz w:val="28"/>
          <w:szCs w:val="28"/>
        </w:rPr>
        <w:t>ельности «Строевая подготовка»</w:t>
      </w:r>
    </w:p>
    <w:p w:rsidR="0091121B" w:rsidRDefault="0091121B" w:rsidP="0091121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</w:t>
      </w:r>
      <w:r w:rsidRPr="0091121B">
        <w:rPr>
          <w:rFonts w:ascii="Times New Roman" w:hAnsi="Times New Roman" w:cs="Times New Roman"/>
          <w:b/>
          <w:color w:val="000000"/>
          <w:sz w:val="28"/>
          <w:szCs w:val="28"/>
        </w:rPr>
        <w:t>7 класс (1 час в неделю, 34 часа в год)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885"/>
        <w:gridCol w:w="2934"/>
        <w:gridCol w:w="1617"/>
        <w:gridCol w:w="2085"/>
        <w:gridCol w:w="2397"/>
      </w:tblGrid>
      <w:tr w:rsidR="0091121B" w:rsidTr="009970CE">
        <w:tc>
          <w:tcPr>
            <w:tcW w:w="0" w:type="auto"/>
          </w:tcPr>
          <w:p w:rsidR="0091121B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08" w:type="dxa"/>
          </w:tcPr>
          <w:p w:rsidR="0091121B" w:rsidRDefault="0091121B" w:rsidP="00A908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(раздел)</w:t>
            </w:r>
          </w:p>
        </w:tc>
        <w:tc>
          <w:tcPr>
            <w:tcW w:w="1617" w:type="dxa"/>
          </w:tcPr>
          <w:p w:rsidR="0091121B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91121B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126" w:type="dxa"/>
          </w:tcPr>
          <w:p w:rsidR="0091121B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</w:p>
          <w:p w:rsidR="0091121B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занятий</w:t>
            </w:r>
          </w:p>
        </w:tc>
        <w:tc>
          <w:tcPr>
            <w:tcW w:w="2410" w:type="dxa"/>
          </w:tcPr>
          <w:p w:rsidR="0091121B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Электронные (цифровые)</w:t>
            </w:r>
          </w:p>
          <w:p w:rsidR="0091121B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ресурсы</w:t>
            </w:r>
          </w:p>
        </w:tc>
      </w:tr>
      <w:tr w:rsidR="0091121B" w:rsidTr="009970CE">
        <w:tc>
          <w:tcPr>
            <w:tcW w:w="0" w:type="auto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8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Порядок выполнения команд: повороты на</w:t>
            </w:r>
          </w:p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месте «Напра-во». «Нале-во», «Кру-гом»</w:t>
            </w:r>
          </w:p>
        </w:tc>
        <w:tc>
          <w:tcPr>
            <w:tcW w:w="1617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Беседа, групповая</w:t>
            </w:r>
          </w:p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410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color w:val="000081"/>
                <w:sz w:val="28"/>
                <w:szCs w:val="28"/>
              </w:rPr>
              <w:t>https://resh.edu.ru</w:t>
            </w:r>
          </w:p>
        </w:tc>
      </w:tr>
      <w:tr w:rsidR="0091121B" w:rsidTr="009970CE">
        <w:tc>
          <w:tcPr>
            <w:tcW w:w="0" w:type="auto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08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Повороты на месте. Выход из строя и</w:t>
            </w:r>
          </w:p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возвращение в строй.</w:t>
            </w:r>
          </w:p>
        </w:tc>
        <w:tc>
          <w:tcPr>
            <w:tcW w:w="1617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2410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121B" w:rsidTr="009970CE">
        <w:tc>
          <w:tcPr>
            <w:tcW w:w="0" w:type="auto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08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Развернутый и походный строй. Управление</w:t>
            </w:r>
          </w:p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строем.</w:t>
            </w:r>
          </w:p>
        </w:tc>
        <w:tc>
          <w:tcPr>
            <w:tcW w:w="1617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2410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121B" w:rsidTr="009970CE">
        <w:tc>
          <w:tcPr>
            <w:tcW w:w="0" w:type="auto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08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Подход к начальнику и отход от него.</w:t>
            </w:r>
          </w:p>
        </w:tc>
        <w:tc>
          <w:tcPr>
            <w:tcW w:w="1617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2410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121B" w:rsidTr="009970CE">
        <w:tc>
          <w:tcPr>
            <w:tcW w:w="0" w:type="auto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08" w:type="dxa"/>
          </w:tcPr>
          <w:p w:rsidR="009970CE" w:rsidRPr="00A908E3" w:rsidRDefault="009970CE" w:rsidP="00997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Размыкания и смыкания отделения.</w:t>
            </w:r>
          </w:p>
          <w:p w:rsidR="0091121B" w:rsidRPr="00A908E3" w:rsidRDefault="009970CE" w:rsidP="00997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Перестроения отделения.</w:t>
            </w:r>
          </w:p>
        </w:tc>
        <w:tc>
          <w:tcPr>
            <w:tcW w:w="1617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970CE" w:rsidRPr="00A908E3" w:rsidRDefault="009970CE" w:rsidP="00997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Беседа,</w:t>
            </w:r>
          </w:p>
          <w:p w:rsidR="0091121B" w:rsidRPr="00A908E3" w:rsidRDefault="009970CE" w:rsidP="00997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2410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121B" w:rsidTr="009970CE">
        <w:tc>
          <w:tcPr>
            <w:tcW w:w="0" w:type="auto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08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Строи и управления ими.</w:t>
            </w:r>
          </w:p>
        </w:tc>
        <w:tc>
          <w:tcPr>
            <w:tcW w:w="1617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2410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121B" w:rsidTr="009970CE">
        <w:tc>
          <w:tcPr>
            <w:tcW w:w="0" w:type="auto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08" w:type="dxa"/>
          </w:tcPr>
          <w:p w:rsidR="009970CE" w:rsidRPr="00A908E3" w:rsidRDefault="009970CE" w:rsidP="00997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Отдание воинского приветствия на месте и в</w:t>
            </w:r>
          </w:p>
          <w:p w:rsidR="0091121B" w:rsidRPr="00A908E3" w:rsidRDefault="009970CE" w:rsidP="00997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движении.</w:t>
            </w:r>
          </w:p>
        </w:tc>
        <w:tc>
          <w:tcPr>
            <w:tcW w:w="1617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970CE" w:rsidRPr="00A908E3" w:rsidRDefault="009970CE" w:rsidP="00997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Беседа, групповая</w:t>
            </w:r>
          </w:p>
          <w:p w:rsidR="0091121B" w:rsidRPr="00A908E3" w:rsidRDefault="009970CE" w:rsidP="00997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410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color w:val="000081"/>
                <w:sz w:val="28"/>
                <w:szCs w:val="28"/>
              </w:rPr>
              <w:t>https://resh.edu.ru</w:t>
            </w:r>
          </w:p>
        </w:tc>
      </w:tr>
      <w:tr w:rsidR="0091121B" w:rsidTr="009970CE">
        <w:tc>
          <w:tcPr>
            <w:tcW w:w="0" w:type="auto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08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Изменение скорости движения.</w:t>
            </w:r>
          </w:p>
        </w:tc>
        <w:tc>
          <w:tcPr>
            <w:tcW w:w="1617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2410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121B" w:rsidTr="009970CE">
        <w:tc>
          <w:tcPr>
            <w:tcW w:w="0" w:type="auto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08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Движение подразделения.</w:t>
            </w:r>
          </w:p>
        </w:tc>
        <w:tc>
          <w:tcPr>
            <w:tcW w:w="1617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2410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121B" w:rsidTr="009970CE">
        <w:tc>
          <w:tcPr>
            <w:tcW w:w="0" w:type="auto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08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Движение с песней.</w:t>
            </w:r>
          </w:p>
        </w:tc>
        <w:tc>
          <w:tcPr>
            <w:tcW w:w="1617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970CE" w:rsidRPr="00A908E3" w:rsidRDefault="009970CE" w:rsidP="00997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Беседа, групповая</w:t>
            </w:r>
          </w:p>
          <w:p w:rsidR="0091121B" w:rsidRPr="00A908E3" w:rsidRDefault="009970CE" w:rsidP="00997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410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color w:val="000081"/>
                <w:sz w:val="28"/>
                <w:szCs w:val="28"/>
              </w:rPr>
              <w:t>https://resh.edu.ru</w:t>
            </w:r>
          </w:p>
        </w:tc>
      </w:tr>
      <w:tr w:rsidR="0091121B" w:rsidTr="009970CE">
        <w:tc>
          <w:tcPr>
            <w:tcW w:w="0" w:type="auto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08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Строевые приёмы.</w:t>
            </w:r>
          </w:p>
        </w:tc>
        <w:tc>
          <w:tcPr>
            <w:tcW w:w="1617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2410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121B" w:rsidTr="009970CE">
        <w:tc>
          <w:tcPr>
            <w:tcW w:w="0" w:type="auto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08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Смотр строя и песни.</w:t>
            </w:r>
          </w:p>
        </w:tc>
        <w:tc>
          <w:tcPr>
            <w:tcW w:w="1617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2410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121B" w:rsidTr="009970CE">
        <w:tc>
          <w:tcPr>
            <w:tcW w:w="0" w:type="auto"/>
          </w:tcPr>
          <w:p w:rsidR="009970CE" w:rsidRPr="00A908E3" w:rsidRDefault="009970CE" w:rsidP="00997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9970CE" w:rsidRPr="00A908E3" w:rsidRDefault="009970CE" w:rsidP="00997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часов за</w:t>
            </w:r>
          </w:p>
          <w:p w:rsidR="0091121B" w:rsidRPr="00A908E3" w:rsidRDefault="009970CE" w:rsidP="00997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год:</w:t>
            </w:r>
          </w:p>
        </w:tc>
        <w:tc>
          <w:tcPr>
            <w:tcW w:w="3008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17" w:type="dxa"/>
          </w:tcPr>
          <w:p w:rsidR="0091121B" w:rsidRPr="00A908E3" w:rsidRDefault="009970CE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08E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126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91121B" w:rsidRPr="00A908E3" w:rsidRDefault="0091121B" w:rsidP="009112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lastRenderedPageBreak/>
        <w:t>С учетом рабочей программы воспитания М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БОУ СОШ№4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воспитательный потенциал урока реализуется через: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Symbol" w:hAnsi="Symbol" w:cs="Symbol"/>
          <w:color w:val="000000"/>
          <w:sz w:val="28"/>
          <w:szCs w:val="28"/>
        </w:rPr>
        <w:t></w:t>
      </w:r>
      <w:r w:rsidRPr="0076405B">
        <w:rPr>
          <w:rFonts w:ascii="Symbol" w:hAnsi="Symbol" w:cs="Symbol"/>
          <w:color w:val="000000"/>
          <w:sz w:val="28"/>
          <w:szCs w:val="28"/>
        </w:rPr>
        <w:t></w:t>
      </w: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установление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доверительных отношений между учителем и его учениками,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способствующих позитивному восприятию учащимися требований и просьб учителя,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привлечению их внимания к обсуждаемой на уроке информации, активизации их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познавательной деятельности;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Symbol" w:hAnsi="Symbol" w:cs="Symbol"/>
          <w:color w:val="000000"/>
          <w:sz w:val="28"/>
          <w:szCs w:val="28"/>
        </w:rPr>
        <w:t></w:t>
      </w:r>
      <w:r w:rsidRPr="0076405B">
        <w:rPr>
          <w:rFonts w:ascii="Symbol" w:hAnsi="Symbol" w:cs="Symbol"/>
          <w:color w:val="000000"/>
          <w:sz w:val="28"/>
          <w:szCs w:val="28"/>
        </w:rPr>
        <w:t></w:t>
      </w: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побуждение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школьников соблюдать на уроке общепринятые нормы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поведения, правила общения со старшими (учителями) и сверстниками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(школьниками), принципы учебной дисциплины и самоорганизации;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Symbol" w:hAnsi="Symbol" w:cs="Symbol"/>
          <w:color w:val="000000"/>
          <w:sz w:val="28"/>
          <w:szCs w:val="28"/>
        </w:rPr>
        <w:t></w:t>
      </w:r>
      <w:r w:rsidRPr="0076405B">
        <w:rPr>
          <w:rFonts w:ascii="Symbol" w:hAnsi="Symbol" w:cs="Symbol"/>
          <w:color w:val="000000"/>
          <w:sz w:val="28"/>
          <w:szCs w:val="28"/>
        </w:rPr>
        <w:t></w:t>
      </w: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привлечение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внимания школьников к ценностному аспекту изучаемых на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уроках явлений, организация их работы с получаемой на уроке социально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значимой информацией – инициирование ее обсуждения, высказывания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учащимися своего мнения по ее поводу, выработки своего к ней отношения;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Symbol" w:hAnsi="Symbol" w:cs="Symbol"/>
          <w:color w:val="000000"/>
          <w:sz w:val="28"/>
          <w:szCs w:val="28"/>
        </w:rPr>
        <w:t></w:t>
      </w:r>
      <w:r w:rsidRPr="0076405B">
        <w:rPr>
          <w:rFonts w:ascii="Symbol" w:hAnsi="Symbol" w:cs="Symbol"/>
          <w:color w:val="000000"/>
          <w:sz w:val="28"/>
          <w:szCs w:val="28"/>
        </w:rPr>
        <w:t></w:t>
      </w: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использование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воспитательных возможностей содержания учебного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предмета через демонстрацию детям примеров ответственного, гражданского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поведения, проявления человеколюбия и добросердечности, через подбор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соответствующих текстов для чтения, задач для решения, проблемных ситуаций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для обсуждения в классе;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Symbol" w:hAnsi="Symbol" w:cs="Symbol"/>
          <w:color w:val="000000"/>
          <w:sz w:val="28"/>
          <w:szCs w:val="28"/>
        </w:rPr>
        <w:t></w:t>
      </w:r>
      <w:r w:rsidRPr="0076405B">
        <w:rPr>
          <w:rFonts w:ascii="Symbol" w:hAnsi="Symbol" w:cs="Symbol"/>
          <w:color w:val="000000"/>
          <w:sz w:val="28"/>
          <w:szCs w:val="28"/>
        </w:rPr>
        <w:t></w:t>
      </w: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применение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на уроке интерактивных форм работы учащихся: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интеллектуальных игр, стимулирующих познавательную мотивацию школьников;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 xml:space="preserve">дидактического театра, где полученные на уроке знания обыгрываются </w:t>
      </w:r>
      <w:r w:rsidR="00A908E3" w:rsidRPr="0076405B">
        <w:rPr>
          <w:rFonts w:ascii="Times New Roman" w:hAnsi="Times New Roman" w:cs="Times New Roman"/>
          <w:color w:val="000000"/>
          <w:sz w:val="28"/>
          <w:szCs w:val="28"/>
        </w:rPr>
        <w:t>в театральных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постановках; дискуссий, которые дают учащимся возможность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приобрести опыт ведения конструктивного диалога; групповой работы или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работы в парах, которые учат школьников командной работе и взаимодействию с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другими детьми;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Symbol" w:hAnsi="Symbol" w:cs="Symbol"/>
          <w:color w:val="000000"/>
          <w:sz w:val="28"/>
          <w:szCs w:val="28"/>
        </w:rPr>
        <w:t></w:t>
      </w:r>
      <w:r w:rsidRPr="0076405B">
        <w:rPr>
          <w:rFonts w:ascii="Symbol" w:hAnsi="Symbol" w:cs="Symbol"/>
          <w:color w:val="000000"/>
          <w:sz w:val="28"/>
          <w:szCs w:val="28"/>
        </w:rPr>
        <w:t></w:t>
      </w: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включение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в урок игровых процедур, которые помогают поддержать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Times New Roman" w:hAnsi="Times New Roman" w:cs="Times New Roman"/>
          <w:color w:val="000000"/>
          <w:sz w:val="28"/>
          <w:szCs w:val="28"/>
        </w:rPr>
        <w:t>мотивацию детей к получению знаний, налаживанию позитивных межличностных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 xml:space="preserve">отношений 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в классе, помогают установлению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доброжелательной атмосферы во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время урока;</w:t>
      </w:r>
    </w:p>
    <w:p w:rsidR="0076405B" w:rsidRPr="0076405B" w:rsidRDefault="0076405B" w:rsidP="004D49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Symbol" w:hAnsi="Symbol" w:cs="Symbol"/>
          <w:color w:val="000000"/>
          <w:sz w:val="28"/>
          <w:szCs w:val="28"/>
        </w:rPr>
        <w:t></w:t>
      </w:r>
      <w:r w:rsidRPr="0076405B">
        <w:rPr>
          <w:rFonts w:ascii="Symbol" w:hAnsi="Symbol" w:cs="Symbol"/>
          <w:color w:val="000000"/>
          <w:sz w:val="28"/>
          <w:szCs w:val="28"/>
        </w:rPr>
        <w:t></w:t>
      </w: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организация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шефства мотивированных и эрудированных учащихся над их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неуспевающими одноклассниками, дающего школьникам социально значимый</w:t>
      </w:r>
      <w:r w:rsidR="004D4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опыт сотрудничества и взаимной помощи;</w:t>
      </w:r>
    </w:p>
    <w:p w:rsidR="00397AAC" w:rsidRDefault="0076405B" w:rsidP="00397AA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76405B">
        <w:rPr>
          <w:rFonts w:ascii="Symbol" w:hAnsi="Symbol" w:cs="Symbol"/>
          <w:color w:val="000000"/>
          <w:sz w:val="28"/>
          <w:szCs w:val="28"/>
        </w:rPr>
        <w:t></w:t>
      </w:r>
      <w:r w:rsidRPr="0076405B">
        <w:rPr>
          <w:rFonts w:ascii="Symbol" w:hAnsi="Symbol" w:cs="Symbol"/>
          <w:color w:val="000000"/>
          <w:sz w:val="28"/>
          <w:szCs w:val="28"/>
        </w:rPr>
        <w:t></w:t>
      </w:r>
      <w:r w:rsidRPr="007640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инициирование и поддержка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исследовательской деятельности школьников</w:t>
      </w:r>
      <w:r w:rsidR="00397A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в рамках реализации ими индивидуальных и групповых исследовательских</w:t>
      </w:r>
      <w:r w:rsidR="00397A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проектов, что даст школьникам возможность приобрести навык самостоятельного</w:t>
      </w:r>
      <w:r w:rsidR="00397A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решения теоретической проблемы, навык генерирования и оформления</w:t>
      </w:r>
      <w:r w:rsidR="00397A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собственных идей, навык уважительного отношения к чужим идеям,</w:t>
      </w:r>
      <w:r w:rsidR="00397A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оформленным в работах других исследователей, навык публичного выступления</w:t>
      </w:r>
      <w:r w:rsidR="00397A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05B">
        <w:rPr>
          <w:rFonts w:ascii="Times New Roman" w:hAnsi="Times New Roman" w:cs="Times New Roman"/>
          <w:color w:val="000000"/>
          <w:sz w:val="28"/>
          <w:szCs w:val="28"/>
        </w:rPr>
        <w:t>перед аудиторией, аргументирования и отстаивания своей точки зрения.</w:t>
      </w:r>
    </w:p>
    <w:p w:rsidR="0076405B" w:rsidRPr="00397AAC" w:rsidRDefault="00397AAC" w:rsidP="00397AAC">
      <w:pPr>
        <w:tabs>
          <w:tab w:val="left" w:pos="9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B0A3B" w:rsidRPr="004D490A" w:rsidRDefault="003B0A3B" w:rsidP="0076405B">
      <w:pPr>
        <w:rPr>
          <w:sz w:val="28"/>
          <w:szCs w:val="28"/>
        </w:rPr>
      </w:pPr>
    </w:p>
    <w:sectPr w:rsidR="003B0A3B" w:rsidRPr="004D490A" w:rsidSect="00397AA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1DB"/>
    <w:rsid w:val="00397AAC"/>
    <w:rsid w:val="003B0A3B"/>
    <w:rsid w:val="004D490A"/>
    <w:rsid w:val="00617BB9"/>
    <w:rsid w:val="0076405B"/>
    <w:rsid w:val="008B21DB"/>
    <w:rsid w:val="0091121B"/>
    <w:rsid w:val="009970CE"/>
    <w:rsid w:val="00A908E3"/>
    <w:rsid w:val="00EE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893111-EA76-48D4-8137-467E64FE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7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7B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2023-09-10T16:50:00Z</cp:lastPrinted>
  <dcterms:created xsi:type="dcterms:W3CDTF">2023-09-09T12:02:00Z</dcterms:created>
  <dcterms:modified xsi:type="dcterms:W3CDTF">2023-09-10T16:52:00Z</dcterms:modified>
</cp:coreProperties>
</file>